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DBDB" w:themeColor="accent3" w:themeTint="66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63"/>
      </w:tblGrid>
      <w:tr w:rsidR="00111B99" w:rsidTr="00111B99">
        <w:tc>
          <w:tcPr>
            <w:tcW w:w="9063" w:type="dxa"/>
            <w:shd w:val="clear" w:color="auto" w:fill="EAEAEA"/>
          </w:tcPr>
          <w:p w:rsidR="00111B99" w:rsidRPr="00111B99" w:rsidRDefault="00111B99" w:rsidP="00111B99">
            <w:pPr>
              <w:jc w:val="both"/>
              <w:rPr>
                <w:lang w:val="sl-SI"/>
              </w:rPr>
            </w:pPr>
            <w:r w:rsidRPr="00111B99">
              <w:rPr>
                <w:lang w:val="sl-SI"/>
              </w:rPr>
              <w:t xml:space="preserve">Spodaj je osnutek vsebine dokumenta o politiki </w:t>
            </w:r>
            <w:r w:rsidR="006C5B8D">
              <w:rPr>
                <w:lang w:val="sl-SI"/>
              </w:rPr>
              <w:t xml:space="preserve">varstva </w:t>
            </w:r>
            <w:r w:rsidRPr="00111B99">
              <w:rPr>
                <w:lang w:val="sl-SI"/>
              </w:rPr>
              <w:t>osebnih podatkov</w:t>
            </w:r>
            <w:r w:rsidR="00BF70D8">
              <w:rPr>
                <w:lang w:val="sl-SI"/>
              </w:rPr>
              <w:t>, ki se nanaša na prejemnike tržnih e-poštnih sporočil. Priporočamo, da p</w:t>
            </w:r>
            <w:r w:rsidR="00BF70D8" w:rsidRPr="00111B99">
              <w:rPr>
                <w:lang w:val="sl-SI"/>
              </w:rPr>
              <w:t xml:space="preserve">rek </w:t>
            </w:r>
            <w:r w:rsidR="00BF70D8">
              <w:rPr>
                <w:lang w:val="sl-SI"/>
              </w:rPr>
              <w:t xml:space="preserve">tovrstnega dokumenta </w:t>
            </w:r>
            <w:r w:rsidR="006B6BAB">
              <w:rPr>
                <w:lang w:val="sl-SI"/>
              </w:rPr>
              <w:t xml:space="preserve">vaše </w:t>
            </w:r>
            <w:r w:rsidRPr="00111B99">
              <w:rPr>
                <w:lang w:val="sl-SI"/>
              </w:rPr>
              <w:t>prejemnike informirat</w:t>
            </w:r>
            <w:r w:rsidR="006C5B8D">
              <w:rPr>
                <w:lang w:val="sl-SI"/>
              </w:rPr>
              <w:t>e</w:t>
            </w:r>
            <w:r w:rsidRPr="00111B99">
              <w:rPr>
                <w:lang w:val="sl-SI"/>
              </w:rPr>
              <w:t xml:space="preserve"> o vašem upravljanju, obdelovanju in varovanju osebnih podatkov, kot narekuje zakonodaja - </w:t>
            </w:r>
            <w:r w:rsidR="00B806FC">
              <w:rPr>
                <w:lang w:val="sl-SI"/>
              </w:rPr>
              <w:t xml:space="preserve">v prvi vrsti uredba GDPR, posebno </w:t>
            </w:r>
            <w:r w:rsidRPr="00111B99">
              <w:rPr>
                <w:lang w:val="sl-SI"/>
              </w:rPr>
              <w:t>člena 13 in 14</w:t>
            </w:r>
            <w:r w:rsidR="00E45673">
              <w:rPr>
                <w:lang w:val="sl-SI"/>
              </w:rPr>
              <w:t>, podrobnejše informacije:</w:t>
            </w:r>
          </w:p>
          <w:p w:rsidR="00111B99" w:rsidRPr="00111B99" w:rsidRDefault="00E004D1" w:rsidP="00111B99">
            <w:pPr>
              <w:rPr>
                <w:lang w:val="sl-SI"/>
              </w:rPr>
            </w:pPr>
            <w:hyperlink r:id="rId7" w:history="1">
              <w:r w:rsidR="00111B99" w:rsidRPr="00111B99">
                <w:rPr>
                  <w:rStyle w:val="Hyperlink"/>
                  <w:lang w:val="sl-SI"/>
                </w:rPr>
                <w:t>http://eur-lex.europa.eu/legal-content/SL/TXT/?uri=uriserv:OJ.L_.2016.119.01.0001.01.SLV</w:t>
              </w:r>
            </w:hyperlink>
            <w:r w:rsidR="00111B99" w:rsidRPr="00111B99">
              <w:rPr>
                <w:lang w:val="sl-SI"/>
              </w:rPr>
              <w:t xml:space="preserve"> </w:t>
            </w:r>
            <w:r w:rsidR="00B806FC">
              <w:rPr>
                <w:lang w:val="sl-SI"/>
              </w:rPr>
              <w:t>,</w:t>
            </w:r>
          </w:p>
          <w:p w:rsidR="00111B99" w:rsidRDefault="00E004D1" w:rsidP="00111B99">
            <w:pPr>
              <w:rPr>
                <w:lang w:val="sl-SI"/>
              </w:rPr>
            </w:pPr>
            <w:hyperlink r:id="rId8" w:history="1">
              <w:r w:rsidR="00E45673" w:rsidRPr="00A36389">
                <w:rPr>
                  <w:rStyle w:val="Hyperlink"/>
                  <w:lang w:val="sl-SI"/>
                </w:rPr>
                <w:t>http://eur-lex.europa.eu/legal-content/SL/TXT/?uri=OJ:L:2016:119:TOC</w:t>
              </w:r>
            </w:hyperlink>
            <w:r w:rsidR="00B806FC">
              <w:rPr>
                <w:lang w:val="sl-SI"/>
              </w:rPr>
              <w:t xml:space="preserve"> </w:t>
            </w:r>
            <w:r w:rsidR="007D4844">
              <w:rPr>
                <w:lang w:val="sl-SI"/>
              </w:rPr>
              <w:t>,</w:t>
            </w:r>
          </w:p>
          <w:p w:rsidR="007D4844" w:rsidRPr="00506DC7" w:rsidRDefault="00E004D1" w:rsidP="00111B99">
            <w:pPr>
              <w:rPr>
                <w:sz w:val="20"/>
                <w:lang w:val="sl-SI"/>
              </w:rPr>
            </w:pPr>
            <w:hyperlink r:id="rId9" w:history="1">
              <w:r w:rsidR="007D4844" w:rsidRPr="00506DC7">
                <w:rPr>
                  <w:rStyle w:val="Hyperlink"/>
                  <w:sz w:val="20"/>
                  <w:lang w:val="sl-SI"/>
                </w:rPr>
                <w:t>https://www.ip-rs.si/fileadmin/user_upload/Pdf/mnenja/Mednarodna_mnenja/wp251_en_Profiling.pdf</w:t>
              </w:r>
            </w:hyperlink>
            <w:r w:rsidR="00506DC7" w:rsidRPr="00506DC7">
              <w:rPr>
                <w:sz w:val="20"/>
                <w:lang w:val="sl-SI"/>
              </w:rPr>
              <w:t xml:space="preserve"> </w:t>
            </w:r>
            <w:r w:rsidR="007D4844" w:rsidRPr="00506DC7">
              <w:rPr>
                <w:sz w:val="20"/>
                <w:lang w:val="sl-SI"/>
              </w:rPr>
              <w:t>.</w:t>
            </w:r>
          </w:p>
          <w:p w:rsidR="00E45673" w:rsidRDefault="00E45673" w:rsidP="00111B99">
            <w:pPr>
              <w:rPr>
                <w:lang w:val="sl-SI"/>
              </w:rPr>
            </w:pPr>
          </w:p>
          <w:p w:rsidR="00111B99" w:rsidRPr="00111B99" w:rsidRDefault="00833630" w:rsidP="00111B9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Dokument prilagodite svojemu podjetju, namenom, dejavnosti, itn. </w:t>
            </w:r>
            <w:r w:rsidR="00111B99" w:rsidRPr="00111B99">
              <w:rPr>
                <w:lang w:val="sl-SI"/>
              </w:rPr>
              <w:t xml:space="preserve">Priporočamo, da dokument dopolnite </w:t>
            </w:r>
            <w:r w:rsidR="006C5B8D">
              <w:rPr>
                <w:lang w:val="sl-SI"/>
              </w:rPr>
              <w:t>še</w:t>
            </w:r>
            <w:r w:rsidR="00111B99" w:rsidRPr="00111B99">
              <w:rPr>
                <w:lang w:val="sl-SI"/>
              </w:rPr>
              <w:t xml:space="preserve"> v skladu s priporočili Informacijskega pooblaščenca</w:t>
            </w:r>
          </w:p>
          <w:p w:rsidR="00111B99" w:rsidRPr="00111B99" w:rsidRDefault="00E004D1" w:rsidP="00111B99">
            <w:pPr>
              <w:rPr>
                <w:lang w:val="sl-SI"/>
              </w:rPr>
            </w:pPr>
            <w:hyperlink r:id="rId10" w:history="1">
              <w:r w:rsidR="00111B99" w:rsidRPr="00111B99">
                <w:rPr>
                  <w:rStyle w:val="Hyperlink"/>
                  <w:lang w:val="sl-SI"/>
                </w:rPr>
                <w:t>https://www.ip-rs.si/fileadmin/user_upload/Pdf/smernice/Smernice-za-oblikovanje-izjave-o-varstvu-osebnih-podatkov-na-spletnih-straneh.pdf</w:t>
              </w:r>
            </w:hyperlink>
          </w:p>
          <w:p w:rsidR="00111B99" w:rsidRPr="00111B99" w:rsidRDefault="006C5B8D" w:rsidP="00111B9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ter dogradite </w:t>
            </w:r>
            <w:r w:rsidR="00111B99" w:rsidRPr="00111B99">
              <w:rPr>
                <w:lang w:val="sl-SI"/>
              </w:rPr>
              <w:t xml:space="preserve">v enotni dokument o politiki </w:t>
            </w:r>
            <w:r>
              <w:rPr>
                <w:lang w:val="sl-SI"/>
              </w:rPr>
              <w:t xml:space="preserve">varstva </w:t>
            </w:r>
            <w:r w:rsidR="00111B99" w:rsidRPr="00111B99">
              <w:rPr>
                <w:lang w:val="sl-SI"/>
              </w:rPr>
              <w:t xml:space="preserve">osebnih podatkov v vašem podjetju. Dokument objavite na vaši spletni strani, da lahko nato povezavo nanj dodate npr. k obrazcu za sprejem soglasij za </w:t>
            </w:r>
            <w:r w:rsidR="00111B99">
              <w:rPr>
                <w:lang w:val="sl-SI"/>
              </w:rPr>
              <w:t xml:space="preserve">hranjenje in </w:t>
            </w:r>
            <w:r w:rsidR="00111B99" w:rsidRPr="00111B99">
              <w:rPr>
                <w:lang w:val="sl-SI"/>
              </w:rPr>
              <w:t xml:space="preserve">obdelavo </w:t>
            </w:r>
            <w:r w:rsidR="00111B99">
              <w:rPr>
                <w:lang w:val="sl-SI"/>
              </w:rPr>
              <w:t xml:space="preserve">osebnih </w:t>
            </w:r>
            <w:r w:rsidR="00111B99" w:rsidRPr="00111B99">
              <w:rPr>
                <w:lang w:val="sl-SI"/>
              </w:rPr>
              <w:t xml:space="preserve">podatkov. </w:t>
            </w:r>
          </w:p>
          <w:p w:rsidR="00111B99" w:rsidRPr="00111B99" w:rsidRDefault="00111B99" w:rsidP="00111B99">
            <w:pPr>
              <w:rPr>
                <w:lang w:val="sl-SI"/>
              </w:rPr>
            </w:pPr>
          </w:p>
          <w:p w:rsidR="00111B99" w:rsidRPr="00EA7403" w:rsidRDefault="00111B99" w:rsidP="0061099C">
            <w:pPr>
              <w:rPr>
                <w:b/>
                <w:i/>
              </w:rPr>
            </w:pPr>
            <w:r w:rsidRPr="00EA7403">
              <w:rPr>
                <w:b/>
                <w:i/>
                <w:color w:val="C00000"/>
                <w:lang w:val="sl-SI"/>
              </w:rPr>
              <w:t>Okvirček s tem besedilom izbrišite.</w:t>
            </w:r>
          </w:p>
        </w:tc>
      </w:tr>
    </w:tbl>
    <w:p w:rsidR="00987F17" w:rsidRDefault="00987F17" w:rsidP="000B00F4">
      <w:pPr>
        <w:spacing w:after="0"/>
        <w:jc w:val="both"/>
        <w:rPr>
          <w:lang w:val="sl-SI"/>
        </w:rPr>
      </w:pPr>
    </w:p>
    <w:p w:rsidR="00111B99" w:rsidRDefault="00111B99" w:rsidP="000B00F4">
      <w:pPr>
        <w:spacing w:after="0"/>
        <w:jc w:val="both"/>
        <w:rPr>
          <w:lang w:val="sl-SI"/>
        </w:rPr>
      </w:pPr>
    </w:p>
    <w:p w:rsidR="00111B99" w:rsidRDefault="00111B99" w:rsidP="000B00F4">
      <w:pPr>
        <w:spacing w:after="0"/>
        <w:jc w:val="both"/>
        <w:rPr>
          <w:lang w:val="sl-SI"/>
        </w:rPr>
      </w:pPr>
    </w:p>
    <w:p w:rsidR="00C140D7" w:rsidRDefault="00C140D7" w:rsidP="000B00F4">
      <w:pPr>
        <w:spacing w:after="0"/>
        <w:jc w:val="both"/>
        <w:rPr>
          <w:lang w:val="sl-SI"/>
        </w:rPr>
      </w:pPr>
    </w:p>
    <w:p w:rsidR="00D10228" w:rsidRPr="00D10228" w:rsidRDefault="00185E1C" w:rsidP="00E607A4">
      <w:pPr>
        <w:pStyle w:val="Heading1"/>
        <w:rPr>
          <w:rFonts w:asciiTheme="majorHAnsi" w:hAnsiTheme="majorHAnsi" w:cstheme="majorHAnsi"/>
          <w:b w:val="0"/>
          <w:sz w:val="76"/>
          <w:szCs w:val="76"/>
        </w:rPr>
      </w:pPr>
      <w:r w:rsidRPr="00D10228">
        <w:rPr>
          <w:rFonts w:asciiTheme="majorHAnsi" w:hAnsiTheme="majorHAnsi" w:cstheme="majorHAnsi"/>
          <w:b w:val="0"/>
          <w:sz w:val="76"/>
          <w:szCs w:val="76"/>
        </w:rPr>
        <w:t xml:space="preserve">Politika varstva </w:t>
      </w:r>
    </w:p>
    <w:p w:rsidR="00111B99" w:rsidRPr="00D10228" w:rsidRDefault="00185E1C" w:rsidP="00E607A4">
      <w:pPr>
        <w:pStyle w:val="Heading1"/>
        <w:rPr>
          <w:rFonts w:asciiTheme="majorHAnsi" w:hAnsiTheme="majorHAnsi" w:cstheme="majorHAnsi"/>
          <w:b w:val="0"/>
          <w:sz w:val="76"/>
          <w:szCs w:val="76"/>
        </w:rPr>
      </w:pPr>
      <w:r w:rsidRPr="00D10228">
        <w:rPr>
          <w:rFonts w:asciiTheme="majorHAnsi" w:hAnsiTheme="majorHAnsi" w:cstheme="majorHAnsi"/>
          <w:b w:val="0"/>
          <w:sz w:val="76"/>
          <w:szCs w:val="76"/>
        </w:rPr>
        <w:t xml:space="preserve">osebnih podatkov </w:t>
      </w:r>
    </w:p>
    <w:p w:rsidR="00AA1504" w:rsidRDefault="00AA1504" w:rsidP="0014035B">
      <w:pPr>
        <w:pStyle w:val="Heading2"/>
        <w:numPr>
          <w:ilvl w:val="0"/>
          <w:numId w:val="0"/>
        </w:numPr>
        <w:rPr>
          <w:rFonts w:eastAsiaTheme="minorHAnsi"/>
        </w:rPr>
      </w:pPr>
    </w:p>
    <w:p w:rsidR="00AA1504" w:rsidRPr="00AA1504" w:rsidRDefault="00AA1504" w:rsidP="00AA1504">
      <w:pPr>
        <w:rPr>
          <w:lang w:val="sl-SI"/>
        </w:rPr>
      </w:pPr>
    </w:p>
    <w:p w:rsidR="00AA1504" w:rsidRPr="0014035B" w:rsidRDefault="00AA1504" w:rsidP="0014035B">
      <w:pPr>
        <w:pStyle w:val="Heading2"/>
      </w:pPr>
      <w:r w:rsidRPr="0014035B">
        <w:t xml:space="preserve">Upravljavec </w:t>
      </w:r>
      <w:r w:rsidRPr="0014035B">
        <w:br/>
      </w:r>
    </w:p>
    <w:p w:rsidR="009A25FB" w:rsidRDefault="009A25FB" w:rsidP="00185E1C">
      <w:pPr>
        <w:rPr>
          <w:b/>
          <w:lang w:val="sl-SI"/>
        </w:rPr>
      </w:pPr>
      <w:r>
        <w:rPr>
          <w:lang w:val="sl-SI"/>
        </w:rPr>
        <w:t xml:space="preserve">Uradno ime podjetja:  </w:t>
      </w:r>
      <w:r w:rsidRPr="009A25FB">
        <w:rPr>
          <w:b/>
          <w:lang w:val="sl-SI"/>
        </w:rPr>
        <w:t>Podjetje d.o.o.</w:t>
      </w:r>
      <w:r>
        <w:rPr>
          <w:lang w:val="sl-SI"/>
        </w:rPr>
        <w:br/>
        <w:t xml:space="preserve">Sedež podjetja: </w:t>
      </w:r>
      <w:r w:rsidRPr="009A25FB">
        <w:rPr>
          <w:b/>
          <w:lang w:val="sl-SI"/>
        </w:rPr>
        <w:t>Ulica XX, 1000 Mesto, Slovenija</w:t>
      </w:r>
      <w:r>
        <w:rPr>
          <w:lang w:val="sl-SI"/>
        </w:rPr>
        <w:t xml:space="preserve"> </w:t>
      </w:r>
      <w:r>
        <w:rPr>
          <w:lang w:val="sl-SI"/>
        </w:rPr>
        <w:br/>
        <w:t>Odgovorna oseba v podjetju</w:t>
      </w:r>
      <w:r w:rsidR="00313ED1">
        <w:rPr>
          <w:lang w:val="sl-SI"/>
        </w:rPr>
        <w:t xml:space="preserve"> (zakoniti zastopnik ali predstavnik)</w:t>
      </w:r>
      <w:r>
        <w:rPr>
          <w:lang w:val="sl-SI"/>
        </w:rPr>
        <w:t xml:space="preserve">: </w:t>
      </w:r>
      <w:r w:rsidRPr="009A25FB">
        <w:rPr>
          <w:b/>
          <w:lang w:val="sl-SI"/>
        </w:rPr>
        <w:t>Ime Priimek</w:t>
      </w:r>
    </w:p>
    <w:p w:rsidR="00313ED1" w:rsidRDefault="00313ED1" w:rsidP="00185E1C">
      <w:pPr>
        <w:rPr>
          <w:lang w:val="sl-SI"/>
        </w:rPr>
      </w:pPr>
      <w:r w:rsidRPr="00313ED1">
        <w:rPr>
          <w:lang w:val="sl-SI"/>
        </w:rPr>
        <w:t>Po</w:t>
      </w:r>
      <w:r>
        <w:rPr>
          <w:lang w:val="sl-SI"/>
        </w:rPr>
        <w:t xml:space="preserve">oblaščena oseba za varstvo podatkov v podjetju (če ta obstaja): </w:t>
      </w:r>
      <w:r w:rsidRPr="00313ED1">
        <w:rPr>
          <w:b/>
          <w:lang w:val="sl-SI"/>
        </w:rPr>
        <w:t>Ime Priimek</w:t>
      </w:r>
      <w:r>
        <w:rPr>
          <w:b/>
          <w:lang w:val="sl-SI"/>
        </w:rPr>
        <w:br/>
      </w:r>
      <w:r>
        <w:rPr>
          <w:lang w:val="sl-SI"/>
        </w:rPr>
        <w:t>Kontaktni naslov in/ali telefon p</w:t>
      </w:r>
      <w:r w:rsidRPr="00313ED1">
        <w:rPr>
          <w:lang w:val="sl-SI"/>
        </w:rPr>
        <w:t>o</w:t>
      </w:r>
      <w:r>
        <w:rPr>
          <w:lang w:val="sl-SI"/>
        </w:rPr>
        <w:t>oblaščen</w:t>
      </w:r>
      <w:r w:rsidR="00573375">
        <w:rPr>
          <w:lang w:val="sl-SI"/>
        </w:rPr>
        <w:t>e</w:t>
      </w:r>
      <w:r>
        <w:rPr>
          <w:lang w:val="sl-SI"/>
        </w:rPr>
        <w:t xml:space="preserve"> oseb</w:t>
      </w:r>
      <w:r w:rsidR="00573375">
        <w:rPr>
          <w:lang w:val="sl-SI"/>
        </w:rPr>
        <w:t>e</w:t>
      </w:r>
      <w:r>
        <w:rPr>
          <w:lang w:val="sl-SI"/>
        </w:rPr>
        <w:t xml:space="preserve"> za varstvo podatkov</w:t>
      </w:r>
      <w:r w:rsidR="0061099C">
        <w:rPr>
          <w:lang w:val="sl-SI"/>
        </w:rPr>
        <w:t xml:space="preserve"> (če ta obstaja)</w:t>
      </w:r>
      <w:r>
        <w:rPr>
          <w:lang w:val="sl-SI"/>
        </w:rPr>
        <w:t>:</w:t>
      </w:r>
      <w:r w:rsidR="0061099C">
        <w:rPr>
          <w:lang w:val="sl-SI"/>
        </w:rPr>
        <w:br/>
      </w:r>
      <w:bookmarkStart w:id="0" w:name="_GoBack"/>
      <w:bookmarkEnd w:id="0"/>
      <w:r w:rsidR="00BE7CA0" w:rsidRPr="009A25FB">
        <w:rPr>
          <w:b/>
          <w:lang w:val="sl-SI"/>
        </w:rPr>
        <w:t>Podjetje d.o.o.</w:t>
      </w:r>
      <w:r w:rsidR="00BE7CA0">
        <w:rPr>
          <w:b/>
          <w:lang w:val="sl-SI"/>
        </w:rPr>
        <w:t xml:space="preserve">, </w:t>
      </w:r>
      <w:r w:rsidR="0061099C" w:rsidRPr="009A25FB">
        <w:rPr>
          <w:b/>
          <w:lang w:val="sl-SI"/>
        </w:rPr>
        <w:t>Ulica XX, 1000 Mesto, Slovenija</w:t>
      </w:r>
      <w:r w:rsidR="0061099C">
        <w:rPr>
          <w:b/>
          <w:lang w:val="sl-SI"/>
        </w:rPr>
        <w:t>, tel</w:t>
      </w:r>
      <w:r w:rsidR="00BE7CA0">
        <w:rPr>
          <w:b/>
          <w:lang w:val="sl-SI"/>
        </w:rPr>
        <w:t>.</w:t>
      </w:r>
      <w:r w:rsidR="0061099C">
        <w:rPr>
          <w:b/>
          <w:lang w:val="sl-SI"/>
        </w:rPr>
        <w:t>: +386 1 123 4567, e-pošta: dpo@podjetje.si</w:t>
      </w:r>
    </w:p>
    <w:p w:rsidR="00D54A5A" w:rsidRDefault="00D54A5A" w:rsidP="00AA1504">
      <w:pPr>
        <w:jc w:val="both"/>
        <w:rPr>
          <w:b/>
          <w:lang w:val="sl-SI"/>
        </w:rPr>
      </w:pPr>
    </w:p>
    <w:p w:rsidR="00AA1504" w:rsidRPr="0014035B" w:rsidRDefault="00AA1504" w:rsidP="0014035B">
      <w:pPr>
        <w:pStyle w:val="Heading2"/>
      </w:pPr>
      <w:r w:rsidRPr="0014035B">
        <w:t xml:space="preserve">Uporaba, obseg in namen hranjenja in obdelave </w:t>
      </w:r>
    </w:p>
    <w:p w:rsidR="006D1D9E" w:rsidRDefault="00AA1504" w:rsidP="00DB4EC8">
      <w:pPr>
        <w:jc w:val="both"/>
        <w:rPr>
          <w:lang w:val="sl-SI"/>
        </w:rPr>
      </w:pPr>
      <w:r>
        <w:rPr>
          <w:lang w:val="sl-SI"/>
        </w:rPr>
        <w:br/>
      </w:r>
      <w:r w:rsidR="00313ED1" w:rsidRPr="00313ED1">
        <w:rPr>
          <w:lang w:val="sl-SI"/>
        </w:rPr>
        <w:t xml:space="preserve">Osebne </w:t>
      </w:r>
      <w:r w:rsidR="00313ED1">
        <w:rPr>
          <w:lang w:val="sl-SI"/>
        </w:rPr>
        <w:t xml:space="preserve">podatke hranimo in obdelujemo za namene ohranjevanja stika s strankami, </w:t>
      </w:r>
      <w:r w:rsidR="00EA7403">
        <w:rPr>
          <w:lang w:val="sl-SI"/>
        </w:rPr>
        <w:t xml:space="preserve">tržnega </w:t>
      </w:r>
      <w:r w:rsidR="00DB4EC8">
        <w:rPr>
          <w:lang w:val="sl-SI"/>
        </w:rPr>
        <w:t xml:space="preserve">obveščanja prek elektronske pošte, </w:t>
      </w:r>
      <w:r w:rsidR="00313ED1">
        <w:rPr>
          <w:lang w:val="sl-SI"/>
        </w:rPr>
        <w:t>pospeševanja prodaje</w:t>
      </w:r>
      <w:r w:rsidR="00DB4EC8">
        <w:rPr>
          <w:lang w:val="sl-SI"/>
        </w:rPr>
        <w:t xml:space="preserve">, profiliranja strank </w:t>
      </w:r>
      <w:r w:rsidR="00EA7403">
        <w:rPr>
          <w:lang w:val="sl-SI"/>
        </w:rPr>
        <w:t xml:space="preserve">s ciljem </w:t>
      </w:r>
      <w:r w:rsidR="00DB4EC8">
        <w:rPr>
          <w:lang w:val="sl-SI"/>
        </w:rPr>
        <w:t xml:space="preserve">prilagojene ponudbe vsebin </w:t>
      </w:r>
      <w:r w:rsidR="00DB4EC8">
        <w:rPr>
          <w:lang w:val="sl-SI"/>
        </w:rPr>
        <w:lastRenderedPageBreak/>
        <w:t xml:space="preserve">in izdelkov strankam v elektronski pošti in na spletnih straneh. </w:t>
      </w:r>
      <w:r w:rsidR="00EA7403">
        <w:rPr>
          <w:lang w:val="sl-SI"/>
        </w:rPr>
        <w:t xml:space="preserve">Ob poslanih elektronskih sporočilih si zabeležimo </w:t>
      </w:r>
      <w:r w:rsidR="0061099C" w:rsidRPr="0061099C">
        <w:rPr>
          <w:lang w:val="sl-SI"/>
        </w:rPr>
        <w:t xml:space="preserve">prikaze </w:t>
      </w:r>
      <w:r w:rsidR="00BF5C1C">
        <w:rPr>
          <w:lang w:val="sl-SI"/>
        </w:rPr>
        <w:t xml:space="preserve">na strani posameznikov </w:t>
      </w:r>
      <w:r w:rsidR="0061099C" w:rsidRPr="0061099C">
        <w:rPr>
          <w:lang w:val="sl-SI"/>
        </w:rPr>
        <w:t xml:space="preserve">prejetih sporočil in klike na povezave v prejetih sporočilih. Za boljšo in bolj usmerjeno ponudbo ter prilagajanje nadaljnjih sporočil zabeležene podatke avtomatsko obdelamo, analiziramo, profiliramo ter ocenjujemo zainteresiranost naših strank za poslana sporočila. </w:t>
      </w:r>
      <w:r w:rsidR="006D1D9E">
        <w:rPr>
          <w:lang w:val="sl-SI"/>
        </w:rPr>
        <w:t>Na osnovi zabeleženih podatkov in ustvarjenih profilov ne izvajamo avtomatiziran</w:t>
      </w:r>
      <w:r w:rsidR="00E8223D">
        <w:rPr>
          <w:lang w:val="sl-SI"/>
        </w:rPr>
        <w:t xml:space="preserve">ega sprejemanja </w:t>
      </w:r>
      <w:r w:rsidR="006D1D9E">
        <w:rPr>
          <w:lang w:val="sl-SI"/>
        </w:rPr>
        <w:t>odločitev.</w:t>
      </w:r>
    </w:p>
    <w:p w:rsidR="00B806FC" w:rsidRDefault="0061099C" w:rsidP="00DB4EC8">
      <w:pPr>
        <w:jc w:val="both"/>
        <w:rPr>
          <w:lang w:val="sl-SI"/>
        </w:rPr>
      </w:pPr>
      <w:r w:rsidRPr="0061099C">
        <w:rPr>
          <w:lang w:val="sl-SI"/>
        </w:rPr>
        <w:t>Za namen obveščanja z e</w:t>
      </w:r>
      <w:r w:rsidR="00BC0284">
        <w:rPr>
          <w:lang w:val="sl-SI"/>
        </w:rPr>
        <w:t xml:space="preserve">lektronsko </w:t>
      </w:r>
      <w:r w:rsidRPr="0061099C">
        <w:rPr>
          <w:lang w:val="sl-SI"/>
        </w:rPr>
        <w:t xml:space="preserve">pošto hranimo </w:t>
      </w:r>
    </w:p>
    <w:p w:rsidR="00B806FC" w:rsidRDefault="006537E1" w:rsidP="00B806FC">
      <w:pPr>
        <w:pStyle w:val="ListParagraph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n</w:t>
      </w:r>
      <w:r w:rsidR="0061099C" w:rsidRPr="00B806FC">
        <w:rPr>
          <w:lang w:val="sl-SI"/>
        </w:rPr>
        <w:t>aslov</w:t>
      </w:r>
      <w:r>
        <w:rPr>
          <w:lang w:val="sl-SI"/>
        </w:rPr>
        <w:t xml:space="preserve"> </w:t>
      </w:r>
      <w:r w:rsidRPr="00B806FC">
        <w:rPr>
          <w:lang w:val="sl-SI"/>
        </w:rPr>
        <w:t>elektronsk</w:t>
      </w:r>
      <w:r>
        <w:rPr>
          <w:lang w:val="sl-SI"/>
        </w:rPr>
        <w:t>e pošte</w:t>
      </w:r>
      <w:r w:rsidR="0061099C" w:rsidRPr="00B806FC">
        <w:rPr>
          <w:lang w:val="sl-SI"/>
        </w:rPr>
        <w:t xml:space="preserve">, </w:t>
      </w:r>
    </w:p>
    <w:p w:rsidR="00B806FC" w:rsidRDefault="0061099C" w:rsidP="00B806F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B806FC">
        <w:rPr>
          <w:lang w:val="sl-SI"/>
        </w:rPr>
        <w:t xml:space="preserve">ime, </w:t>
      </w:r>
    </w:p>
    <w:p w:rsidR="00B806FC" w:rsidRDefault="0061099C" w:rsidP="00B806F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B806FC">
        <w:rPr>
          <w:lang w:val="sl-SI"/>
        </w:rPr>
        <w:t>priimek</w:t>
      </w:r>
      <w:r w:rsidR="00B806FC">
        <w:rPr>
          <w:lang w:val="sl-SI"/>
        </w:rPr>
        <w:t>,</w:t>
      </w:r>
    </w:p>
    <w:p w:rsidR="00B806FC" w:rsidRPr="00B806FC" w:rsidRDefault="0061099C" w:rsidP="00B806FC">
      <w:pPr>
        <w:pStyle w:val="ListParagraph"/>
        <w:numPr>
          <w:ilvl w:val="0"/>
          <w:numId w:val="2"/>
        </w:numPr>
        <w:jc w:val="both"/>
        <w:rPr>
          <w:lang w:val="sl-SI"/>
        </w:rPr>
      </w:pPr>
      <w:r w:rsidRPr="00B806FC">
        <w:rPr>
          <w:lang w:val="sl-SI"/>
        </w:rPr>
        <w:t xml:space="preserve">spol. </w:t>
      </w:r>
    </w:p>
    <w:p w:rsidR="006D1D9E" w:rsidRPr="00B806FC" w:rsidRDefault="00DE0A82" w:rsidP="00B806FC">
      <w:pPr>
        <w:jc w:val="both"/>
        <w:rPr>
          <w:lang w:val="sl-SI"/>
        </w:rPr>
      </w:pPr>
      <w:r>
        <w:rPr>
          <w:lang w:val="sl-SI"/>
        </w:rPr>
        <w:t xml:space="preserve">Osebne podatke zbiramo z izrecno privolitvijo </w:t>
      </w:r>
      <w:r w:rsidR="00EA6B5B">
        <w:rPr>
          <w:lang w:val="sl-SI"/>
        </w:rPr>
        <w:t>oz. soglasjem posameznikov. Soglasja hranimo skupaj z njihovo vsebino in vsebino obrazca, s katerim so bila dobljena.</w:t>
      </w:r>
    </w:p>
    <w:p w:rsidR="00DB4EC8" w:rsidRDefault="00DB4EC8" w:rsidP="00AA1504">
      <w:pPr>
        <w:jc w:val="both"/>
        <w:rPr>
          <w:lang w:val="sl-SI"/>
        </w:rPr>
      </w:pPr>
      <w:r>
        <w:rPr>
          <w:lang w:val="sl-SI"/>
        </w:rPr>
        <w:t>Osebne podatke uporabljajo naši naslednji oddelki:</w:t>
      </w:r>
    </w:p>
    <w:p w:rsidR="00DB4EC8" w:rsidRDefault="00DB4EC8" w:rsidP="00DB4EC8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Prodaja</w:t>
      </w:r>
      <w:r w:rsidR="00E93C8A">
        <w:rPr>
          <w:lang w:val="sl-SI"/>
        </w:rPr>
        <w:t>,</w:t>
      </w:r>
    </w:p>
    <w:p w:rsidR="00DB4EC8" w:rsidRDefault="00DB4EC8" w:rsidP="00DB4EC8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Marketing</w:t>
      </w:r>
      <w:r w:rsidR="00E93C8A">
        <w:rPr>
          <w:lang w:val="sl-SI"/>
        </w:rPr>
        <w:t>,</w:t>
      </w:r>
    </w:p>
    <w:p w:rsidR="00DB4EC8" w:rsidRDefault="00DB4EC8" w:rsidP="00DB4EC8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Podpora strankam</w:t>
      </w:r>
      <w:r w:rsidR="00E93C8A">
        <w:rPr>
          <w:lang w:val="sl-SI"/>
        </w:rPr>
        <w:t>.</w:t>
      </w:r>
    </w:p>
    <w:p w:rsidR="00AA1504" w:rsidRDefault="00AA1504" w:rsidP="00AA1504">
      <w:pPr>
        <w:jc w:val="both"/>
        <w:rPr>
          <w:b/>
          <w:lang w:val="sl-SI"/>
        </w:rPr>
      </w:pPr>
    </w:p>
    <w:p w:rsidR="00AA1504" w:rsidRDefault="00AA1504" w:rsidP="0014035B">
      <w:pPr>
        <w:pStyle w:val="Heading2"/>
      </w:pPr>
      <w:r>
        <w:t xml:space="preserve">Iznos </w:t>
      </w:r>
    </w:p>
    <w:p w:rsidR="00DB4EC8" w:rsidRDefault="00AA1504" w:rsidP="00AA1504">
      <w:pPr>
        <w:jc w:val="both"/>
        <w:rPr>
          <w:lang w:val="sl-SI"/>
        </w:rPr>
      </w:pPr>
      <w:r>
        <w:rPr>
          <w:lang w:val="sl-SI"/>
        </w:rPr>
        <w:br/>
      </w:r>
      <w:r w:rsidR="00EB565F">
        <w:rPr>
          <w:lang w:val="sl-SI"/>
        </w:rPr>
        <w:t>Zbirke o</w:t>
      </w:r>
      <w:r w:rsidR="00017C69">
        <w:rPr>
          <w:lang w:val="sl-SI"/>
        </w:rPr>
        <w:t>sebn</w:t>
      </w:r>
      <w:r w:rsidR="00EB565F">
        <w:rPr>
          <w:lang w:val="sl-SI"/>
        </w:rPr>
        <w:t>ih</w:t>
      </w:r>
      <w:r>
        <w:rPr>
          <w:lang w:val="sl-SI"/>
        </w:rPr>
        <w:t xml:space="preserve"> podatk</w:t>
      </w:r>
      <w:r w:rsidR="00EB565F">
        <w:rPr>
          <w:lang w:val="sl-SI"/>
        </w:rPr>
        <w:t>ov</w:t>
      </w:r>
      <w:r>
        <w:rPr>
          <w:lang w:val="sl-SI"/>
        </w:rPr>
        <w:t xml:space="preserve"> hranim</w:t>
      </w:r>
      <w:r w:rsidR="00D97ED8">
        <w:rPr>
          <w:lang w:val="sl-SI"/>
        </w:rPr>
        <w:t>o</w:t>
      </w:r>
      <w:r>
        <w:rPr>
          <w:lang w:val="sl-SI"/>
        </w:rPr>
        <w:t xml:space="preserve"> na območju Republike Slovenije ter jih ne </w:t>
      </w:r>
      <w:r w:rsidR="00017C69">
        <w:rPr>
          <w:lang w:val="sl-SI"/>
        </w:rPr>
        <w:t>iznašamo v druge države.</w:t>
      </w:r>
    </w:p>
    <w:p w:rsidR="00AA1504" w:rsidRDefault="00AA1504" w:rsidP="00AA1504">
      <w:pPr>
        <w:jc w:val="both"/>
        <w:rPr>
          <w:b/>
          <w:lang w:val="sl-SI"/>
        </w:rPr>
      </w:pPr>
    </w:p>
    <w:p w:rsidR="00AA1504" w:rsidRDefault="00AA1504" w:rsidP="0014035B">
      <w:pPr>
        <w:pStyle w:val="Heading2"/>
      </w:pPr>
      <w:r>
        <w:t xml:space="preserve">Obdobje hrambe </w:t>
      </w:r>
    </w:p>
    <w:p w:rsidR="00017C69" w:rsidRDefault="00AA1504" w:rsidP="00AA1504">
      <w:pPr>
        <w:jc w:val="both"/>
        <w:rPr>
          <w:lang w:val="sl-SI"/>
        </w:rPr>
      </w:pPr>
      <w:r>
        <w:rPr>
          <w:lang w:val="sl-SI"/>
        </w:rPr>
        <w:br/>
      </w:r>
      <w:r w:rsidR="00DF10AA">
        <w:rPr>
          <w:lang w:val="sl-SI"/>
        </w:rPr>
        <w:t xml:space="preserve">Osebne podatke </w:t>
      </w:r>
      <w:r w:rsidR="00D54A5A">
        <w:rPr>
          <w:lang w:val="sl-SI"/>
        </w:rPr>
        <w:t xml:space="preserve">posameznika </w:t>
      </w:r>
      <w:r w:rsidR="00DF10AA">
        <w:rPr>
          <w:lang w:val="sl-SI"/>
        </w:rPr>
        <w:t xml:space="preserve">hranimo do preklica soglasja </w:t>
      </w:r>
      <w:r w:rsidR="00D54A5A">
        <w:rPr>
          <w:lang w:val="sl-SI"/>
        </w:rPr>
        <w:t>za hranjenje in obdelavo podatkov posameznika.</w:t>
      </w:r>
      <w:r w:rsidR="002022FB">
        <w:rPr>
          <w:lang w:val="sl-SI"/>
        </w:rPr>
        <w:t xml:space="preserve"> Po preklicu soglasja posameznika njegove osebne podatke nemudoma učinkovito in trajno izbrišemo.</w:t>
      </w:r>
    </w:p>
    <w:p w:rsidR="00D54A5A" w:rsidRDefault="00D54A5A" w:rsidP="00DB4EC8">
      <w:pPr>
        <w:jc w:val="both"/>
        <w:rPr>
          <w:lang w:val="sl-SI"/>
        </w:rPr>
      </w:pPr>
      <w:r>
        <w:rPr>
          <w:lang w:val="sl-SI"/>
        </w:rPr>
        <w:t>V kolikor bi v našem podjetju prenehali zgoraj opisani nameni, zaradi katerih hranimo in obdelujemo osebne podatke, bomo zbirke podatkov, katerih namen je prenehal, nemudoma učinkovito in trajno izbrisali.</w:t>
      </w:r>
    </w:p>
    <w:p w:rsidR="00D54A5A" w:rsidRDefault="00D54A5A" w:rsidP="00DB4EC8">
      <w:pPr>
        <w:jc w:val="both"/>
        <w:rPr>
          <w:lang w:val="sl-SI"/>
        </w:rPr>
      </w:pPr>
      <w:r>
        <w:rPr>
          <w:lang w:val="sl-SI"/>
        </w:rPr>
        <w:t xml:space="preserve">Podatke o </w:t>
      </w:r>
      <w:r w:rsidR="002022FB" w:rsidRPr="0061099C">
        <w:rPr>
          <w:lang w:val="sl-SI"/>
        </w:rPr>
        <w:t>prikaz</w:t>
      </w:r>
      <w:r w:rsidR="002022FB">
        <w:rPr>
          <w:lang w:val="sl-SI"/>
        </w:rPr>
        <w:t>ih</w:t>
      </w:r>
      <w:r w:rsidR="002022FB" w:rsidRPr="0061099C">
        <w:rPr>
          <w:lang w:val="sl-SI"/>
        </w:rPr>
        <w:t xml:space="preserve"> prejetih sporočil in klik</w:t>
      </w:r>
      <w:r w:rsidR="002022FB">
        <w:rPr>
          <w:lang w:val="sl-SI"/>
        </w:rPr>
        <w:t>ih</w:t>
      </w:r>
      <w:r w:rsidR="002022FB" w:rsidRPr="0061099C">
        <w:rPr>
          <w:lang w:val="sl-SI"/>
        </w:rPr>
        <w:t xml:space="preserve"> na povezave v prejetih sporočilih</w:t>
      </w:r>
      <w:r w:rsidR="002022FB">
        <w:rPr>
          <w:lang w:val="sl-SI"/>
        </w:rPr>
        <w:t xml:space="preserve"> hranimo še 12 mesecev </w:t>
      </w:r>
      <w:r w:rsidR="00CE3F17">
        <w:rPr>
          <w:lang w:val="sl-SI"/>
        </w:rPr>
        <w:t>od pošiljanja sporočila.</w:t>
      </w:r>
    </w:p>
    <w:p w:rsidR="00430F7A" w:rsidRDefault="00430F7A" w:rsidP="00430F7A">
      <w:pPr>
        <w:jc w:val="both"/>
        <w:rPr>
          <w:b/>
          <w:lang w:val="sl-SI"/>
        </w:rPr>
      </w:pPr>
    </w:p>
    <w:p w:rsidR="00430F7A" w:rsidRDefault="00430F7A" w:rsidP="0014035B">
      <w:pPr>
        <w:pStyle w:val="Heading2"/>
      </w:pPr>
      <w:r>
        <w:t>Pravice posameznik</w:t>
      </w:r>
      <w:r w:rsidR="00607928">
        <w:t>a</w:t>
      </w:r>
      <w:r>
        <w:t xml:space="preserve"> (oseb</w:t>
      </w:r>
      <w:r w:rsidR="00607928">
        <w:t>e</w:t>
      </w:r>
      <w:r>
        <w:t>)</w:t>
      </w:r>
    </w:p>
    <w:p w:rsidR="00430F7A" w:rsidRDefault="00430F7A" w:rsidP="00C140D7">
      <w:pPr>
        <w:jc w:val="both"/>
        <w:rPr>
          <w:lang w:val="sl-SI"/>
        </w:rPr>
      </w:pPr>
      <w:r>
        <w:rPr>
          <w:lang w:val="sl-SI"/>
        </w:rPr>
        <w:br/>
      </w:r>
      <w:r w:rsidRPr="00B806FC">
        <w:rPr>
          <w:lang w:val="sl-SI"/>
        </w:rPr>
        <w:t>Vs</w:t>
      </w:r>
      <w:r>
        <w:rPr>
          <w:lang w:val="sl-SI"/>
        </w:rPr>
        <w:t>ak posameznik</w:t>
      </w:r>
      <w:r w:rsidRPr="00B806FC">
        <w:rPr>
          <w:lang w:val="sl-SI"/>
        </w:rPr>
        <w:t xml:space="preserve"> lahko </w:t>
      </w:r>
      <w:r>
        <w:rPr>
          <w:lang w:val="sl-SI"/>
        </w:rPr>
        <w:t xml:space="preserve">za </w:t>
      </w:r>
      <w:r w:rsidRPr="00B806FC">
        <w:rPr>
          <w:lang w:val="sl-SI"/>
        </w:rPr>
        <w:t xml:space="preserve">svoje podatke kadarkoli </w:t>
      </w:r>
      <w:r>
        <w:rPr>
          <w:lang w:val="sl-SI"/>
        </w:rPr>
        <w:t>zahteva</w:t>
      </w:r>
    </w:p>
    <w:p w:rsidR="00430F7A" w:rsidRDefault="005A1346" w:rsidP="00C140D7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vpo</w:t>
      </w:r>
      <w:r w:rsidR="00430F7A" w:rsidRPr="00430F7A">
        <w:rPr>
          <w:lang w:val="sl-SI"/>
        </w:rPr>
        <w:t>gled</w:t>
      </w:r>
      <w:r>
        <w:rPr>
          <w:lang w:val="sl-SI"/>
        </w:rPr>
        <w:t>,</w:t>
      </w:r>
    </w:p>
    <w:p w:rsidR="005A1346" w:rsidRDefault="005A1346" w:rsidP="00C140D7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popravek,</w:t>
      </w:r>
    </w:p>
    <w:p w:rsidR="005A1346" w:rsidRDefault="005A1346" w:rsidP="00C140D7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popoln izbris,</w:t>
      </w:r>
    </w:p>
    <w:p w:rsidR="00430F7A" w:rsidRDefault="005A1346" w:rsidP="00C140D7">
      <w:pPr>
        <w:pStyle w:val="ListParagraph"/>
        <w:numPr>
          <w:ilvl w:val="0"/>
          <w:numId w:val="1"/>
        </w:numPr>
        <w:jc w:val="both"/>
        <w:rPr>
          <w:lang w:val="sl-SI"/>
        </w:rPr>
      </w:pPr>
      <w:r>
        <w:rPr>
          <w:lang w:val="sl-SI"/>
        </w:rPr>
        <w:t>prenos drugemu ponudniku sorodnih storitev,</w:t>
      </w:r>
    </w:p>
    <w:p w:rsidR="005A1346" w:rsidRPr="005A1346" w:rsidRDefault="005A1346" w:rsidP="00C140D7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5A1346">
        <w:rPr>
          <w:lang w:val="sl-SI"/>
        </w:rPr>
        <w:lastRenderedPageBreak/>
        <w:t xml:space="preserve">prekinitev obdelave </w:t>
      </w:r>
      <w:r w:rsidR="00411672">
        <w:rPr>
          <w:lang w:val="sl-SI"/>
        </w:rPr>
        <w:t xml:space="preserve">in hranjenja </w:t>
      </w:r>
      <w:r w:rsidRPr="005A1346">
        <w:rPr>
          <w:lang w:val="sl-SI"/>
        </w:rPr>
        <w:t>oz.</w:t>
      </w:r>
      <w:r>
        <w:rPr>
          <w:lang w:val="sl-SI"/>
        </w:rPr>
        <w:t xml:space="preserve"> </w:t>
      </w:r>
      <w:r w:rsidRPr="005A1346">
        <w:rPr>
          <w:lang w:val="sl-SI"/>
        </w:rPr>
        <w:t xml:space="preserve">preklic soglasja </w:t>
      </w:r>
      <w:r>
        <w:rPr>
          <w:lang w:val="sl-SI"/>
        </w:rPr>
        <w:t>za obdelavo</w:t>
      </w:r>
      <w:r w:rsidR="00411672">
        <w:rPr>
          <w:lang w:val="sl-SI"/>
        </w:rPr>
        <w:t xml:space="preserve"> in hranjenje</w:t>
      </w:r>
      <w:r w:rsidR="001F4C25">
        <w:rPr>
          <w:lang w:val="sl-SI"/>
        </w:rPr>
        <w:t xml:space="preserve">, ne da bi to vplivalo na zakonitost obdelave, ki se je na podlagi privolitve </w:t>
      </w:r>
      <w:r w:rsidR="00645B39">
        <w:rPr>
          <w:lang w:val="sl-SI"/>
        </w:rPr>
        <w:t xml:space="preserve">oz. soglasja </w:t>
      </w:r>
      <w:r w:rsidR="001F4C25">
        <w:rPr>
          <w:lang w:val="sl-SI"/>
        </w:rPr>
        <w:t xml:space="preserve">izvajala do </w:t>
      </w:r>
      <w:r w:rsidR="00645B39">
        <w:rPr>
          <w:lang w:val="sl-SI"/>
        </w:rPr>
        <w:t xml:space="preserve">njegovega </w:t>
      </w:r>
      <w:r w:rsidR="001F4C25">
        <w:rPr>
          <w:lang w:val="sl-SI"/>
        </w:rPr>
        <w:t>preklica.</w:t>
      </w:r>
    </w:p>
    <w:p w:rsidR="00704803" w:rsidRDefault="00704803" w:rsidP="00C140D7">
      <w:pPr>
        <w:jc w:val="both"/>
        <w:rPr>
          <w:lang w:val="sl-SI"/>
        </w:rPr>
      </w:pPr>
      <w:r>
        <w:rPr>
          <w:lang w:val="sl-SI"/>
        </w:rPr>
        <w:t xml:space="preserve">V primeru, da bi v našem podjetju želeli </w:t>
      </w:r>
      <w:r w:rsidRPr="00704803">
        <w:rPr>
          <w:lang w:val="sl-SI"/>
        </w:rPr>
        <w:t>nadalje obdelovati osebne podatke za namen, ki ni namen, za katerega so bili osebni podatki zbran</w:t>
      </w:r>
      <w:r>
        <w:rPr>
          <w:lang w:val="sl-SI"/>
        </w:rPr>
        <w:t xml:space="preserve">i, </w:t>
      </w:r>
      <w:r w:rsidR="00C20B10">
        <w:rPr>
          <w:lang w:val="sl-SI"/>
        </w:rPr>
        <w:t>bo</w:t>
      </w:r>
      <w:r w:rsidR="00C140D7">
        <w:rPr>
          <w:lang w:val="sl-SI"/>
        </w:rPr>
        <w:t>mo posamezniku</w:t>
      </w:r>
      <w:r w:rsidR="00C140D7" w:rsidRPr="00C140D7">
        <w:rPr>
          <w:lang w:val="sl-SI"/>
        </w:rPr>
        <w:t xml:space="preserve"> pred tako nadaljnjo obdelavo podatkov zagotovi</w:t>
      </w:r>
      <w:r w:rsidR="00C140D7">
        <w:rPr>
          <w:lang w:val="sl-SI"/>
        </w:rPr>
        <w:t>li</w:t>
      </w:r>
      <w:r w:rsidR="00C140D7" w:rsidRPr="00C140D7">
        <w:rPr>
          <w:lang w:val="sl-SI"/>
        </w:rPr>
        <w:t xml:space="preserve"> informacije o tem drugem namenu in vse nadaljnje relevantne informacije</w:t>
      </w:r>
      <w:r w:rsidR="00C140D7">
        <w:rPr>
          <w:lang w:val="sl-SI"/>
        </w:rPr>
        <w:t>, kot so podane v temu dokumentu.</w:t>
      </w:r>
      <w:r w:rsidR="000A43E2">
        <w:rPr>
          <w:lang w:val="sl-SI"/>
        </w:rPr>
        <w:t xml:space="preserve"> </w:t>
      </w:r>
    </w:p>
    <w:p w:rsidR="005931CD" w:rsidRDefault="005A1346" w:rsidP="00C140D7">
      <w:pPr>
        <w:jc w:val="both"/>
        <w:rPr>
          <w:lang w:val="sl-SI"/>
        </w:rPr>
      </w:pPr>
      <w:r>
        <w:rPr>
          <w:lang w:val="sl-SI"/>
        </w:rPr>
        <w:t>Vsak posameznik lahko</w:t>
      </w:r>
      <w:r w:rsidR="006F2761">
        <w:rPr>
          <w:lang w:val="sl-SI"/>
        </w:rPr>
        <w:t xml:space="preserve"> v primeru, da meni, da so </w:t>
      </w:r>
      <w:r w:rsidR="00FC3AB2">
        <w:rPr>
          <w:lang w:val="sl-SI"/>
        </w:rPr>
        <w:t xml:space="preserve">mu z naše strani </w:t>
      </w:r>
      <w:r w:rsidR="006F2761">
        <w:rPr>
          <w:lang w:val="sl-SI"/>
        </w:rPr>
        <w:t>kakorkoli kršene pravice</w:t>
      </w:r>
      <w:r w:rsidR="00113277">
        <w:rPr>
          <w:lang w:val="sl-SI"/>
        </w:rPr>
        <w:t xml:space="preserve"> z naslova varstva njegovih osebnih podatkov</w:t>
      </w:r>
      <w:r w:rsidR="006F2761">
        <w:rPr>
          <w:lang w:val="sl-SI"/>
        </w:rPr>
        <w:t xml:space="preserve">, </w:t>
      </w:r>
      <w:r>
        <w:rPr>
          <w:lang w:val="sl-SI"/>
        </w:rPr>
        <w:t xml:space="preserve">kadarkoli </w:t>
      </w:r>
      <w:r w:rsidR="006F2761">
        <w:rPr>
          <w:lang w:val="sl-SI"/>
        </w:rPr>
        <w:t xml:space="preserve">poda pritožbo pri nadzornemu organu - Informacijskemu pooblaščencu v Republiki Sloveniji: </w:t>
      </w:r>
    </w:p>
    <w:p w:rsidR="00313ED1" w:rsidRDefault="006D1D9E" w:rsidP="00C140D7">
      <w:pPr>
        <w:jc w:val="both"/>
        <w:rPr>
          <w:lang w:val="sl-SI"/>
        </w:rPr>
      </w:pPr>
      <w:r w:rsidRPr="005931CD">
        <w:rPr>
          <w:lang w:val="sl-SI"/>
        </w:rPr>
        <w:t>Republika Slovenija</w:t>
      </w:r>
      <w:r>
        <w:rPr>
          <w:lang w:val="sl-SI"/>
        </w:rPr>
        <w:t xml:space="preserve">, </w:t>
      </w:r>
      <w:r w:rsidRPr="005931CD">
        <w:rPr>
          <w:lang w:val="sl-SI"/>
        </w:rPr>
        <w:t>Informacijski pooblaščenec</w:t>
      </w:r>
      <w:r>
        <w:rPr>
          <w:lang w:val="sl-SI"/>
        </w:rPr>
        <w:t xml:space="preserve">, </w:t>
      </w:r>
      <w:r w:rsidRPr="005931CD">
        <w:rPr>
          <w:lang w:val="sl-SI"/>
        </w:rPr>
        <w:t>Zaloška 59</w:t>
      </w:r>
      <w:r>
        <w:rPr>
          <w:lang w:val="sl-SI"/>
        </w:rPr>
        <w:t xml:space="preserve">, </w:t>
      </w:r>
      <w:r w:rsidRPr="005931CD">
        <w:rPr>
          <w:lang w:val="sl-SI"/>
        </w:rPr>
        <w:t>1000 Ljubljana</w:t>
      </w:r>
      <w:r>
        <w:rPr>
          <w:lang w:val="sl-SI"/>
        </w:rPr>
        <w:t xml:space="preserve">, </w:t>
      </w:r>
      <w:hyperlink r:id="rId11" w:history="1">
        <w:r w:rsidRPr="00A36389">
          <w:rPr>
            <w:rStyle w:val="Hyperlink"/>
            <w:lang w:val="sl-SI"/>
          </w:rPr>
          <w:t>https://www.ip-rs.si</w:t>
        </w:r>
      </w:hyperlink>
    </w:p>
    <w:p w:rsidR="0014035B" w:rsidRPr="00313ED1" w:rsidRDefault="007F42C8" w:rsidP="00C140D7">
      <w:pPr>
        <w:jc w:val="both"/>
        <w:rPr>
          <w:lang w:val="sl-SI"/>
        </w:rPr>
      </w:pPr>
      <w:r>
        <w:rPr>
          <w:lang w:val="sl-SI"/>
        </w:rPr>
        <w:t xml:space="preserve">Storili bomo vse, kar je v naši moči, da posamezniku pomagamo </w:t>
      </w:r>
      <w:r w:rsidR="0014035B">
        <w:rPr>
          <w:lang w:val="sl-SI"/>
        </w:rPr>
        <w:t>pri uveljavljanju svojih pravic.</w:t>
      </w:r>
    </w:p>
    <w:sectPr w:rsidR="0014035B" w:rsidRPr="00313ED1" w:rsidSect="00111B9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D1" w:rsidRDefault="00E004D1" w:rsidP="00CC7EBD">
      <w:pPr>
        <w:spacing w:after="0" w:line="240" w:lineRule="auto"/>
      </w:pPr>
      <w:r>
        <w:separator/>
      </w:r>
    </w:p>
  </w:endnote>
  <w:endnote w:type="continuationSeparator" w:id="0">
    <w:p w:rsidR="00E004D1" w:rsidRDefault="00E004D1" w:rsidP="00CC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D1" w:rsidRDefault="00E004D1" w:rsidP="00CC7EBD">
      <w:pPr>
        <w:spacing w:after="0" w:line="240" w:lineRule="auto"/>
      </w:pPr>
      <w:r>
        <w:separator/>
      </w:r>
    </w:p>
  </w:footnote>
  <w:footnote w:type="continuationSeparator" w:id="0">
    <w:p w:rsidR="00E004D1" w:rsidRDefault="00E004D1" w:rsidP="00CC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A5B"/>
    <w:multiLevelType w:val="hybridMultilevel"/>
    <w:tmpl w:val="099E497C"/>
    <w:lvl w:ilvl="0" w:tplc="E1B80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55B"/>
    <w:multiLevelType w:val="hybridMultilevel"/>
    <w:tmpl w:val="D644AA84"/>
    <w:lvl w:ilvl="0" w:tplc="0DC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D30"/>
    <w:multiLevelType w:val="hybridMultilevel"/>
    <w:tmpl w:val="CF7EBD94"/>
    <w:lvl w:ilvl="0" w:tplc="586A6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AB"/>
    <w:multiLevelType w:val="hybridMultilevel"/>
    <w:tmpl w:val="A5321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D25"/>
    <w:multiLevelType w:val="hybridMultilevel"/>
    <w:tmpl w:val="94E49BB8"/>
    <w:lvl w:ilvl="0" w:tplc="6972A20C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2E16"/>
    <w:multiLevelType w:val="hybridMultilevel"/>
    <w:tmpl w:val="573AD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D5844"/>
    <w:multiLevelType w:val="hybridMultilevel"/>
    <w:tmpl w:val="573AD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10C5"/>
    <w:multiLevelType w:val="hybridMultilevel"/>
    <w:tmpl w:val="A7EC9C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1873"/>
    <w:multiLevelType w:val="hybridMultilevel"/>
    <w:tmpl w:val="573AD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DA"/>
    <w:rsid w:val="00017C69"/>
    <w:rsid w:val="00082DD7"/>
    <w:rsid w:val="000A43E2"/>
    <w:rsid w:val="000B00F4"/>
    <w:rsid w:val="000B02A7"/>
    <w:rsid w:val="00111B99"/>
    <w:rsid w:val="00113277"/>
    <w:rsid w:val="0014035B"/>
    <w:rsid w:val="001803B6"/>
    <w:rsid w:val="00185E1C"/>
    <w:rsid w:val="001B700C"/>
    <w:rsid w:val="001F4C25"/>
    <w:rsid w:val="002022FB"/>
    <w:rsid w:val="00222B6D"/>
    <w:rsid w:val="002402DA"/>
    <w:rsid w:val="003100F9"/>
    <w:rsid w:val="00313ED1"/>
    <w:rsid w:val="00337CA7"/>
    <w:rsid w:val="003A1977"/>
    <w:rsid w:val="00411672"/>
    <w:rsid w:val="00430F7A"/>
    <w:rsid w:val="004756A5"/>
    <w:rsid w:val="00506DC7"/>
    <w:rsid w:val="00530199"/>
    <w:rsid w:val="00573375"/>
    <w:rsid w:val="005931CD"/>
    <w:rsid w:val="005A1346"/>
    <w:rsid w:val="00607928"/>
    <w:rsid w:val="0061099C"/>
    <w:rsid w:val="00645B39"/>
    <w:rsid w:val="006537E1"/>
    <w:rsid w:val="0065558F"/>
    <w:rsid w:val="006B6BAB"/>
    <w:rsid w:val="006C5B8D"/>
    <w:rsid w:val="006D1D9E"/>
    <w:rsid w:val="006E78E6"/>
    <w:rsid w:val="006F2761"/>
    <w:rsid w:val="00704803"/>
    <w:rsid w:val="007412AE"/>
    <w:rsid w:val="007D4844"/>
    <w:rsid w:val="007F42C8"/>
    <w:rsid w:val="007F76F4"/>
    <w:rsid w:val="00813FC3"/>
    <w:rsid w:val="00833630"/>
    <w:rsid w:val="0088219D"/>
    <w:rsid w:val="008C4083"/>
    <w:rsid w:val="009751E0"/>
    <w:rsid w:val="00987F17"/>
    <w:rsid w:val="009A25FB"/>
    <w:rsid w:val="00A21AF9"/>
    <w:rsid w:val="00A830FD"/>
    <w:rsid w:val="00AA1504"/>
    <w:rsid w:val="00B6455B"/>
    <w:rsid w:val="00B806FC"/>
    <w:rsid w:val="00B94054"/>
    <w:rsid w:val="00B9775B"/>
    <w:rsid w:val="00BC0284"/>
    <w:rsid w:val="00BD10AF"/>
    <w:rsid w:val="00BD5475"/>
    <w:rsid w:val="00BE7CA0"/>
    <w:rsid w:val="00BE7FBE"/>
    <w:rsid w:val="00BF5C1C"/>
    <w:rsid w:val="00BF70D8"/>
    <w:rsid w:val="00C140D7"/>
    <w:rsid w:val="00C20B10"/>
    <w:rsid w:val="00C405DD"/>
    <w:rsid w:val="00C779F6"/>
    <w:rsid w:val="00CC7EBD"/>
    <w:rsid w:val="00CD046C"/>
    <w:rsid w:val="00CE3F17"/>
    <w:rsid w:val="00D10228"/>
    <w:rsid w:val="00D3088A"/>
    <w:rsid w:val="00D54A5A"/>
    <w:rsid w:val="00D877E1"/>
    <w:rsid w:val="00D97ED8"/>
    <w:rsid w:val="00DB4EC8"/>
    <w:rsid w:val="00DE0A82"/>
    <w:rsid w:val="00DF10AA"/>
    <w:rsid w:val="00E004D1"/>
    <w:rsid w:val="00E45673"/>
    <w:rsid w:val="00E607A4"/>
    <w:rsid w:val="00E73FAC"/>
    <w:rsid w:val="00E8088E"/>
    <w:rsid w:val="00E8223D"/>
    <w:rsid w:val="00E93C8A"/>
    <w:rsid w:val="00EA6B5B"/>
    <w:rsid w:val="00EA7403"/>
    <w:rsid w:val="00EB565F"/>
    <w:rsid w:val="00EC42C8"/>
    <w:rsid w:val="00F3448C"/>
    <w:rsid w:val="00F508C3"/>
    <w:rsid w:val="00F7080C"/>
    <w:rsid w:val="00F7764E"/>
    <w:rsid w:val="00F97C02"/>
    <w:rsid w:val="00FB067F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68E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7A4"/>
    <w:pPr>
      <w:keepNext/>
      <w:keepLines/>
      <w:spacing w:before="240" w:after="0"/>
      <w:outlineLvl w:val="0"/>
    </w:pPr>
    <w:rPr>
      <w:rFonts w:eastAsiaTheme="majorEastAsia" w:cstheme="minorHAnsi"/>
      <w:b/>
      <w:color w:val="2E74B5" w:themeColor="accent1" w:themeShade="BF"/>
      <w:sz w:val="40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35B"/>
    <w:pPr>
      <w:keepNext/>
      <w:keepLines/>
      <w:numPr>
        <w:numId w:val="6"/>
      </w:numPr>
      <w:spacing w:before="40" w:after="0"/>
      <w:outlineLvl w:val="1"/>
    </w:pPr>
    <w:rPr>
      <w:rFonts w:eastAsiaTheme="majorEastAsia" w:cstheme="minorHAnsi"/>
      <w:color w:val="2E74B5" w:themeColor="accent1" w:themeShade="BF"/>
      <w:sz w:val="26"/>
      <w:szCs w:val="2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BD"/>
  </w:style>
  <w:style w:type="paragraph" w:styleId="Footer">
    <w:name w:val="footer"/>
    <w:basedOn w:val="Normal"/>
    <w:link w:val="FooterChar"/>
    <w:uiPriority w:val="99"/>
    <w:unhideWhenUsed/>
    <w:rsid w:val="00CC7E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BD"/>
  </w:style>
  <w:style w:type="character" w:styleId="Hyperlink">
    <w:name w:val="Hyperlink"/>
    <w:basedOn w:val="DefaultParagraphFont"/>
    <w:uiPriority w:val="99"/>
    <w:unhideWhenUsed/>
    <w:rsid w:val="000B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0F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07A4"/>
    <w:rPr>
      <w:rFonts w:eastAsiaTheme="majorEastAsia" w:cstheme="minorHAnsi"/>
      <w:b/>
      <w:color w:val="2E74B5" w:themeColor="accent1" w:themeShade="BF"/>
      <w:sz w:val="40"/>
      <w:szCs w:val="32"/>
      <w:lang w:val="sl-SI"/>
    </w:rPr>
  </w:style>
  <w:style w:type="paragraph" w:styleId="ListParagraph">
    <w:name w:val="List Paragraph"/>
    <w:basedOn w:val="Normal"/>
    <w:uiPriority w:val="34"/>
    <w:qFormat/>
    <w:rsid w:val="00DB4E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035B"/>
    <w:rPr>
      <w:rFonts w:eastAsiaTheme="majorEastAsia" w:cstheme="minorHAns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L/TXT/?uri=OJ:L:2016:119:T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L/TXT/?uri=uriserv:OJ.L_.2016.119.01.0001.01.S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-rs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p-rs.si/fileadmin/user_upload/Pdf/smernice/Smernice-za-oblikovanje-izjave-o-varstvu-osebnih-podatkov-na-spletnih-strane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-rs.si/fileadmin/user_upload/Pdf/mnenja/Mednarodna_mnenja/wp251_en_Profiling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2018-03-27T06:18:00Z</dcterms:created>
  <dcterms:modified xsi:type="dcterms:W3CDTF">2018-03-28T16:37:00Z</dcterms:modified>
</cp:coreProperties>
</file>